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11C8AFA"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B008D">
        <w:rPr>
          <w:bCs/>
          <w:noProof w:val="0"/>
          <w:sz w:val="24"/>
          <w:szCs w:val="24"/>
        </w:rPr>
        <w:t>13379</w:t>
      </w:r>
    </w:p>
    <w:p w14:paraId="231362B2" w14:textId="15A8EAF9"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8662F9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14FFB">
        <w:rPr>
          <w:rFonts w:cs="Arial"/>
          <w:b/>
          <w:bCs/>
          <w:sz w:val="24"/>
          <w:lang w:eastAsia="ja-JP"/>
        </w:rPr>
        <w:t>10.2.6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0718E8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D36C4">
        <w:rPr>
          <w:rFonts w:ascii="Arial" w:hAnsi="Arial" w:cs="Arial"/>
          <w:b/>
          <w:bCs/>
          <w:sz w:val="24"/>
        </w:rPr>
        <w:t>Possibility of NR PDCP COUNT wrapping around</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380A9AD" w14:textId="6C23DBC8" w:rsidR="009C721F" w:rsidRDefault="009C721F" w:rsidP="00CD4C7B">
      <w:r>
        <w:t xml:space="preserve">In RAN2#99bis, the following was captured in the minutes of the </w:t>
      </w:r>
      <w:r w:rsidR="00865EE7">
        <w:t>main</w:t>
      </w:r>
      <w:r>
        <w:t xml:space="preserve"> session:</w:t>
      </w:r>
    </w:p>
    <w:p w14:paraId="292BF75A" w14:textId="77777777" w:rsidR="009C721F" w:rsidRDefault="009C721F" w:rsidP="009C721F">
      <w:pPr>
        <w:pStyle w:val="Doc-text2"/>
        <w:pBdr>
          <w:top w:val="single" w:sz="4" w:space="1" w:color="auto"/>
          <w:left w:val="single" w:sz="4" w:space="4" w:color="auto"/>
          <w:bottom w:val="single" w:sz="4" w:space="1" w:color="auto"/>
          <w:right w:val="single" w:sz="4" w:space="4" w:color="auto"/>
        </w:pBdr>
      </w:pPr>
      <w:r>
        <w:t xml:space="preserve">Agreements </w:t>
      </w:r>
    </w:p>
    <w:p w14:paraId="16BCF344" w14:textId="77777777" w:rsidR="009C721F" w:rsidRDefault="009C721F" w:rsidP="009C721F">
      <w:pPr>
        <w:pStyle w:val="Doc-text2"/>
        <w:pBdr>
          <w:top w:val="single" w:sz="4" w:space="1" w:color="auto"/>
          <w:left w:val="single" w:sz="4" w:space="4" w:color="auto"/>
          <w:bottom w:val="single" w:sz="4" w:space="1" w:color="auto"/>
          <w:right w:val="single" w:sz="4" w:space="4" w:color="auto"/>
        </w:pBdr>
      </w:pPr>
      <w:r>
        <w:t>1: No need to specify behaviour for PDCP count wrap around in NR (network expected to take action before this happens)</w:t>
      </w:r>
    </w:p>
    <w:p w14:paraId="69CD3AB0" w14:textId="77777777" w:rsidR="009C721F" w:rsidRDefault="009C721F" w:rsidP="009C721F">
      <w:pPr>
        <w:pStyle w:val="Doc-text2"/>
      </w:pPr>
    </w:p>
    <w:p w14:paraId="01515A9E" w14:textId="77777777" w:rsidR="009C721F" w:rsidRDefault="009C721F" w:rsidP="009C721F">
      <w:pPr>
        <w:pStyle w:val="Doc-text2"/>
      </w:pPr>
      <w:r>
        <w:t>Offline discussion to try to conclude the FFS point (SN requests to MN whenever a new key is required (e.g. to avoid count wrap around)) (Offline discussion #21, Samsung)</w:t>
      </w:r>
    </w:p>
    <w:p w14:paraId="290E095C" w14:textId="77777777" w:rsidR="009C721F" w:rsidRPr="00612756" w:rsidRDefault="009C721F" w:rsidP="009C721F">
      <w:pPr>
        <w:pStyle w:val="Doc-text2"/>
      </w:pPr>
      <w:r>
        <w:t>-</w:t>
      </w:r>
      <w:r>
        <w:tab/>
        <w:t>Update from offline: Covered during online discussion of other docuements.</w:t>
      </w:r>
    </w:p>
    <w:p w14:paraId="48A487FC" w14:textId="77777777" w:rsidR="00B17D57" w:rsidRDefault="00B17D57" w:rsidP="00CD4C7B"/>
    <w:p w14:paraId="440FB1FC" w14:textId="4BDA319D" w:rsidR="009C721F" w:rsidRDefault="00B17D57" w:rsidP="00CD4C7B">
      <w:r>
        <w:t>As a consequence, the U-plane session agreed the following.</w:t>
      </w:r>
    </w:p>
    <w:p w14:paraId="1EB72C25" w14:textId="77777777" w:rsidR="00675E64" w:rsidRPr="00E4408C" w:rsidRDefault="00675E64" w:rsidP="00675E64">
      <w:pPr>
        <w:pStyle w:val="Doc-text2"/>
        <w:pBdr>
          <w:top w:val="single" w:sz="4" w:space="1" w:color="auto"/>
          <w:left w:val="single" w:sz="4" w:space="4" w:color="auto"/>
          <w:bottom w:val="single" w:sz="4" w:space="1" w:color="auto"/>
          <w:right w:val="single" w:sz="4" w:space="4" w:color="auto"/>
        </w:pBdr>
      </w:pPr>
      <w:r>
        <w:t>=&gt;</w:t>
      </w:r>
      <w:r>
        <w:tab/>
        <w:t>We will update the note “w</w:t>
      </w:r>
      <w:r w:rsidRPr="00E4408C">
        <w:t>hen performing comparison of values related to COUNT, the UE takes into account that COUNT is a 32-bit value, which may wrap around (e.g., COUNT value of 232 - 1 is less than COUNT value of 0).</w:t>
      </w:r>
      <w:r>
        <w:t xml:space="preserve">” So that it doesn’t state the Count may wrap around.  </w:t>
      </w:r>
    </w:p>
    <w:p w14:paraId="0CAE29D5" w14:textId="77777777" w:rsidR="00B17D57" w:rsidRDefault="00B17D57" w:rsidP="00CD4C7B"/>
    <w:p w14:paraId="0BBDFC0A" w14:textId="21E3F48D" w:rsidR="00CD4C7B" w:rsidRPr="006E13D1" w:rsidRDefault="00675E64" w:rsidP="00CD4C7B">
      <w:r>
        <w:t>This contribution discusses this further.</w:t>
      </w:r>
    </w:p>
    <w:p w14:paraId="127ACA6D" w14:textId="2FFE30F6" w:rsidR="00CD4C7B" w:rsidRPr="006E13D1" w:rsidRDefault="00CD4C7B" w:rsidP="00CD4C7B">
      <w:pPr>
        <w:pStyle w:val="Heading1"/>
      </w:pPr>
      <w:r w:rsidRPr="006E13D1">
        <w:t>2</w:t>
      </w:r>
      <w:r w:rsidRPr="006E13D1">
        <w:tab/>
      </w:r>
      <w:r w:rsidR="00D40FC6">
        <w:t>Discussion</w:t>
      </w:r>
    </w:p>
    <w:p w14:paraId="05E76734" w14:textId="0B3B856B" w:rsidR="00D40FC6" w:rsidRDefault="002527C4" w:rsidP="00CD4C7B">
      <w:r>
        <w:t xml:space="preserve">In LTE PDCP, the COUNT can wrap around. What needs to be avoided is </w:t>
      </w:r>
      <w:r w:rsidR="000557EA">
        <w:t>the re-use of COUNT values for different PDU content but the same security key.</w:t>
      </w:r>
    </w:p>
    <w:p w14:paraId="08973945" w14:textId="69199D5B" w:rsidR="000557EA" w:rsidRDefault="007D5156" w:rsidP="00CD4C7B">
      <w:r>
        <w:t>For both LTE PDCP and NR PDCP, c</w:t>
      </w:r>
      <w:r w:rsidR="000557EA">
        <w:t>hange of security key involves PDCP re-establishment, which does reset the COUNT for UM DRBs and SRBs. In contrast, it d</w:t>
      </w:r>
      <w:r>
        <w:t>oes not reset COUNT for AM DRBs. In fact, the only way to reset COUNT for an AM DRB seems to be DRB release + addition.</w:t>
      </w:r>
    </w:p>
    <w:p w14:paraId="16B6A61F" w14:textId="15E8290F" w:rsidR="007D5156" w:rsidRDefault="007D5156" w:rsidP="007D5156">
      <w:pPr>
        <w:ind w:left="1704" w:hanging="1416"/>
      </w:pPr>
      <w:r w:rsidRPr="007D5156">
        <w:rPr>
          <w:b/>
        </w:rPr>
        <w:t>Observation 1</w:t>
      </w:r>
      <w:r>
        <w:t>:</w:t>
      </w:r>
      <w:r>
        <w:tab/>
        <w:t>For an AM DRB, PDCP COUNT cannot be reset while keeping the DRB, i.e. without releasing the PDCP entity</w:t>
      </w:r>
      <w:r w:rsidR="00C614BF">
        <w:t>.</w:t>
      </w:r>
    </w:p>
    <w:p w14:paraId="514BB22E" w14:textId="0BBF4ECB" w:rsidR="00D40FC6" w:rsidRDefault="007D5156" w:rsidP="00CD4C7B">
      <w:r>
        <w:t xml:space="preserve">For an SCG </w:t>
      </w:r>
      <w:r w:rsidR="00C614BF">
        <w:t>AM DRB</w:t>
      </w:r>
      <w:r>
        <w:t xml:space="preserve"> (split or not), there currently does not seem to be a way for the SN to request DRB release + add from the MN. The only thing the SN can do is to request release of the DRB, without the MN knowing that this is because COUNT needs to be reset.</w:t>
      </w:r>
    </w:p>
    <w:p w14:paraId="5C87A15D" w14:textId="4DA2E545" w:rsidR="007D5156" w:rsidRDefault="007D5156" w:rsidP="00C614BF">
      <w:pPr>
        <w:ind w:left="1704" w:hanging="1416"/>
      </w:pPr>
      <w:r w:rsidRPr="007D5156">
        <w:rPr>
          <w:b/>
        </w:rPr>
        <w:t>Observation 2</w:t>
      </w:r>
      <w:r>
        <w:t>:</w:t>
      </w:r>
      <w:r>
        <w:tab/>
      </w:r>
      <w:r w:rsidR="00C614BF">
        <w:t xml:space="preserve">To prevent COUNT from wrapping around on </w:t>
      </w:r>
      <w:r>
        <w:t xml:space="preserve">an SCG </w:t>
      </w:r>
      <w:r w:rsidR="00C614BF">
        <w:t>AM DRB</w:t>
      </w:r>
      <w:r>
        <w:t xml:space="preserve"> (split or not), SN can only request DR</w:t>
      </w:r>
      <w:r w:rsidR="00C614BF">
        <w:t>B release from the MN, without the MN knowing why.</w:t>
      </w:r>
    </w:p>
    <w:p w14:paraId="7AEC3C96" w14:textId="33FCB51D" w:rsidR="007D5156" w:rsidRDefault="00C614BF" w:rsidP="00CD4C7B">
      <w:r>
        <w:t xml:space="preserve">Thus, ruling out wrap-around of PDCP COUNT seems to come with some issues. On the other hand, looking at </w:t>
      </w:r>
      <w:r w:rsidR="00BB008D">
        <w:t xml:space="preserve">what was minuted in RAN2#99bis - </w:t>
      </w:r>
    </w:p>
    <w:p w14:paraId="06982A83" w14:textId="77777777" w:rsidR="00BB008D" w:rsidRDefault="00BB008D" w:rsidP="00CD4C7B"/>
    <w:p w14:paraId="703D3AF4" w14:textId="77777777" w:rsidR="00C614BF" w:rsidRDefault="00C614BF" w:rsidP="00C614BF">
      <w:pPr>
        <w:pStyle w:val="Doc-text2"/>
        <w:pBdr>
          <w:top w:val="single" w:sz="4" w:space="1" w:color="auto"/>
          <w:left w:val="single" w:sz="4" w:space="4" w:color="auto"/>
          <w:bottom w:val="single" w:sz="4" w:space="1" w:color="auto"/>
          <w:right w:val="single" w:sz="4" w:space="4" w:color="auto"/>
        </w:pBdr>
      </w:pPr>
      <w:r>
        <w:lastRenderedPageBreak/>
        <w:t xml:space="preserve">Agreements </w:t>
      </w:r>
    </w:p>
    <w:p w14:paraId="780B86BE" w14:textId="77777777" w:rsidR="00C614BF" w:rsidRDefault="00C614BF" w:rsidP="00C614BF">
      <w:pPr>
        <w:pStyle w:val="Doc-text2"/>
        <w:pBdr>
          <w:top w:val="single" w:sz="4" w:space="1" w:color="auto"/>
          <w:left w:val="single" w:sz="4" w:space="4" w:color="auto"/>
          <w:bottom w:val="single" w:sz="4" w:space="1" w:color="auto"/>
          <w:right w:val="single" w:sz="4" w:space="4" w:color="auto"/>
        </w:pBdr>
      </w:pPr>
      <w:r>
        <w:t xml:space="preserve">1: No need to specify behaviour for </w:t>
      </w:r>
      <w:r w:rsidRPr="00C614BF">
        <w:rPr>
          <w:highlight w:val="yellow"/>
        </w:rPr>
        <w:t>PDCP count wrap around</w:t>
      </w:r>
      <w:r>
        <w:t xml:space="preserve"> in NR (network expected to take action before this happens)</w:t>
      </w:r>
    </w:p>
    <w:p w14:paraId="6D3D1AA3" w14:textId="77777777" w:rsidR="00C614BF" w:rsidRDefault="00C614BF" w:rsidP="00C614BF">
      <w:pPr>
        <w:pStyle w:val="Doc-text2"/>
      </w:pPr>
    </w:p>
    <w:p w14:paraId="5C33C38B" w14:textId="77777777" w:rsidR="00C614BF" w:rsidRDefault="00C614BF" w:rsidP="00C614BF">
      <w:pPr>
        <w:pStyle w:val="Doc-text2"/>
      </w:pPr>
      <w:r>
        <w:t xml:space="preserve">Offline discussion to try to conclude the FFS point (SN requests to MN whenever </w:t>
      </w:r>
      <w:r w:rsidRPr="00C614BF">
        <w:rPr>
          <w:highlight w:val="yellow"/>
        </w:rPr>
        <w:t>a new key is required (e.g. to avoid count wrap around)</w:t>
      </w:r>
      <w:r>
        <w:t>) (Offline discussion #21, Samsung)</w:t>
      </w:r>
    </w:p>
    <w:p w14:paraId="48E18DBA" w14:textId="77777777" w:rsidR="00C614BF" w:rsidRPr="00612756" w:rsidRDefault="00C614BF" w:rsidP="00C614BF">
      <w:pPr>
        <w:pStyle w:val="Doc-text2"/>
      </w:pPr>
      <w:r>
        <w:t>-</w:t>
      </w:r>
      <w:r>
        <w:tab/>
        <w:t>Update from offline: Covered during online discussion of other docuements.</w:t>
      </w:r>
    </w:p>
    <w:p w14:paraId="7AB40D72" w14:textId="77777777" w:rsidR="00C614BF" w:rsidRDefault="00C614BF" w:rsidP="00CD4C7B"/>
    <w:p w14:paraId="720802FE" w14:textId="5164C1CD" w:rsidR="00C614BF" w:rsidRDefault="00C614BF" w:rsidP="00CD4C7B">
      <w:r>
        <w:t>- it can be asked whether the subject in consideration was really wrap-around of COUNT value, or COUNT re-use with the same key (because, with reference to the latter highlighting above, adopting a new key would not avoid COUNT wrap-around per se, given the properties of PDCP Re-establishment for AM DRBs discussed above).</w:t>
      </w:r>
    </w:p>
    <w:p w14:paraId="6A4FD372" w14:textId="36B36DEF" w:rsidR="007D5156" w:rsidRPr="00865EE7" w:rsidRDefault="00BE6A5B" w:rsidP="00CD4C7B">
      <w:pPr>
        <w:rPr>
          <w:lang w:val="en-US"/>
        </w:rPr>
      </w:pPr>
      <w:r>
        <w:t xml:space="preserve">As </w:t>
      </w:r>
      <w:r w:rsidR="0027450B">
        <w:t>the way forward, it would seem simpler to adopt the LTE baseline, i.e. to allow PDCP COUNT wrap-around and allow SN to request from MN a refresh of security key for an SCG DRB.</w:t>
      </w:r>
      <w:r w:rsidR="00865EE7">
        <w:t xml:space="preserve"> Especially, as this will only require a NOTE in the NR PDCP specification UE takes such possibility of COUNT wrap-around into account.</w:t>
      </w:r>
    </w:p>
    <w:p w14:paraId="4C89D19E" w14:textId="1C8D416B" w:rsidR="0027450B" w:rsidRDefault="0027450B" w:rsidP="0027450B">
      <w:pPr>
        <w:ind w:left="1420" w:hanging="1132"/>
      </w:pPr>
      <w:r w:rsidRPr="0027450B">
        <w:rPr>
          <w:b/>
        </w:rPr>
        <w:t>Proposal 1</w:t>
      </w:r>
      <w:r>
        <w:t>:</w:t>
      </w:r>
      <w:r>
        <w:tab/>
      </w:r>
      <w:r w:rsidR="004A778E">
        <w:t>Clarify the previous agreement such that “network expected to take action before [count wrap around] happens” can also mean key refresh without DRB release, i.e. l</w:t>
      </w:r>
      <w:r>
        <w:t>ike in LTE PDCP, NR PDCP COUNT can wrap around (but a COUNT value cannot be re-used with the same key).</w:t>
      </w:r>
    </w:p>
    <w:p w14:paraId="29F57843" w14:textId="69550B19" w:rsidR="0027450B" w:rsidRDefault="0027450B" w:rsidP="00CD4C7B">
      <w:r>
        <w:tab/>
      </w:r>
      <w:r w:rsidRPr="0027450B">
        <w:rPr>
          <w:b/>
        </w:rPr>
        <w:t>Proposal 2</w:t>
      </w:r>
      <w:r>
        <w:t>:</w:t>
      </w:r>
      <w:r>
        <w:tab/>
        <w:t>SN is able to request from MN a refresh of security key for an SCG DRB (split or not).</w:t>
      </w:r>
    </w:p>
    <w:p w14:paraId="43A12B72" w14:textId="46DE63DA" w:rsidR="00CD4C7B" w:rsidRPr="006E13D1" w:rsidRDefault="0027450B" w:rsidP="00CD4C7B">
      <w:pPr>
        <w:pStyle w:val="Heading1"/>
      </w:pPr>
      <w:r>
        <w:t>3</w:t>
      </w:r>
      <w:r w:rsidR="00CD4C7B" w:rsidRPr="006E13D1">
        <w:tab/>
      </w:r>
      <w:r>
        <w:t>Conclusion</w:t>
      </w:r>
    </w:p>
    <w:p w14:paraId="24E5D13B" w14:textId="1BF8F7EA" w:rsidR="005F5404" w:rsidRDefault="005F5404" w:rsidP="00CD4C7B">
      <w:r w:rsidRPr="00BB008D">
        <w:t>This</w:t>
      </w:r>
      <w:r>
        <w:t xml:space="preserve"> contribution discusses the possibility of NR PDCP COUNT wrapping around, and concludes with the following.</w:t>
      </w:r>
    </w:p>
    <w:p w14:paraId="541B2B0D" w14:textId="77777777" w:rsidR="005F5404" w:rsidRDefault="005F5404" w:rsidP="005F5404">
      <w:pPr>
        <w:ind w:left="1704" w:hanging="1416"/>
      </w:pPr>
      <w:r w:rsidRPr="007D5156">
        <w:rPr>
          <w:b/>
        </w:rPr>
        <w:t>Observation 1</w:t>
      </w:r>
      <w:r>
        <w:t>:</w:t>
      </w:r>
      <w:r>
        <w:tab/>
        <w:t>For an AM DRB, PDCP COUNT cannot be reset while keeping the DRB, i.e. without releasing the PDCP entity.</w:t>
      </w:r>
    </w:p>
    <w:p w14:paraId="4E5A1666" w14:textId="77777777" w:rsidR="005F5404" w:rsidRDefault="005F5404" w:rsidP="005F5404">
      <w:pPr>
        <w:ind w:left="1704" w:hanging="1416"/>
      </w:pPr>
      <w:r w:rsidRPr="007D5156">
        <w:rPr>
          <w:b/>
        </w:rPr>
        <w:t>Observation 2</w:t>
      </w:r>
      <w:r>
        <w:t>:</w:t>
      </w:r>
      <w:r>
        <w:tab/>
        <w:t>To prevent COUNT from wrapping around on an SCG AM DRB (split or not), SN can only request DRB release from the MN, without the MN knowing why.</w:t>
      </w:r>
    </w:p>
    <w:p w14:paraId="1FE864FB" w14:textId="711A162D" w:rsidR="005F5404" w:rsidRDefault="005F5404" w:rsidP="00CD4C7B"/>
    <w:p w14:paraId="47E8A8CD" w14:textId="77777777" w:rsidR="005F5404" w:rsidRDefault="005F5404" w:rsidP="005F5404">
      <w:pPr>
        <w:ind w:left="1420" w:hanging="1132"/>
      </w:pPr>
      <w:r w:rsidRPr="0027450B">
        <w:rPr>
          <w:b/>
        </w:rPr>
        <w:t>Proposal 1</w:t>
      </w:r>
      <w:r>
        <w:t>:</w:t>
      </w:r>
      <w:r>
        <w:tab/>
        <w:t>Clarify the previous agreement such that “network expected to take action before [count wrap around] happens” can also mean key refresh without DRB release, i.e. like in LTE PDCP, NR PDCP COUNT can wrap around (but a COUNT value cannot be re-used with the same key).</w:t>
      </w:r>
    </w:p>
    <w:p w14:paraId="43A09897" w14:textId="77777777" w:rsidR="005F5404" w:rsidRDefault="005F5404" w:rsidP="005F5404">
      <w:r>
        <w:tab/>
      </w:r>
      <w:r w:rsidRPr="0027450B">
        <w:rPr>
          <w:b/>
        </w:rPr>
        <w:t>Proposal 2</w:t>
      </w:r>
      <w:r>
        <w:t>:</w:t>
      </w:r>
      <w:r>
        <w:tab/>
        <w:t>SN is able to request from MN a refresh of security key for an SCG DRB (split or not).</w:t>
      </w:r>
    </w:p>
    <w:p w14:paraId="35F222F4" w14:textId="77777777" w:rsidR="00080512" w:rsidRPr="00CD4C7B" w:rsidRDefault="00080512" w:rsidP="005F5404"/>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4765B" w14:textId="77777777" w:rsidR="00156EC6" w:rsidRDefault="00156EC6">
      <w:r>
        <w:separator/>
      </w:r>
    </w:p>
  </w:endnote>
  <w:endnote w:type="continuationSeparator" w:id="0">
    <w:p w14:paraId="7001AF87" w14:textId="77777777" w:rsidR="00156EC6" w:rsidRDefault="0015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3BAE4" w14:textId="77777777" w:rsidR="00156EC6" w:rsidRDefault="00156EC6">
      <w:r>
        <w:separator/>
      </w:r>
    </w:p>
  </w:footnote>
  <w:footnote w:type="continuationSeparator" w:id="0">
    <w:p w14:paraId="6C35C258" w14:textId="77777777" w:rsidR="00156EC6" w:rsidRDefault="00156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57EA"/>
    <w:rsid w:val="00080512"/>
    <w:rsid w:val="00090468"/>
    <w:rsid w:val="000B7BCF"/>
    <w:rsid w:val="000C522B"/>
    <w:rsid w:val="000D58AB"/>
    <w:rsid w:val="00112F1A"/>
    <w:rsid w:val="00145075"/>
    <w:rsid w:val="00156EC6"/>
    <w:rsid w:val="001741A0"/>
    <w:rsid w:val="00175FA0"/>
    <w:rsid w:val="00194CD0"/>
    <w:rsid w:val="001B49C9"/>
    <w:rsid w:val="001C4F79"/>
    <w:rsid w:val="001F168B"/>
    <w:rsid w:val="001F7831"/>
    <w:rsid w:val="00204045"/>
    <w:rsid w:val="0020712B"/>
    <w:rsid w:val="0022606D"/>
    <w:rsid w:val="002527C4"/>
    <w:rsid w:val="0027450B"/>
    <w:rsid w:val="002747EC"/>
    <w:rsid w:val="002855BF"/>
    <w:rsid w:val="002B4945"/>
    <w:rsid w:val="002F0D22"/>
    <w:rsid w:val="003172DC"/>
    <w:rsid w:val="00325AE3"/>
    <w:rsid w:val="00326069"/>
    <w:rsid w:val="0035462D"/>
    <w:rsid w:val="00364B41"/>
    <w:rsid w:val="003B40AD"/>
    <w:rsid w:val="003C4E37"/>
    <w:rsid w:val="003E16BE"/>
    <w:rsid w:val="004006E8"/>
    <w:rsid w:val="00401855"/>
    <w:rsid w:val="00477455"/>
    <w:rsid w:val="004A778E"/>
    <w:rsid w:val="004C44D2"/>
    <w:rsid w:val="004D3578"/>
    <w:rsid w:val="004D380D"/>
    <w:rsid w:val="004E213A"/>
    <w:rsid w:val="00503171"/>
    <w:rsid w:val="00506C28"/>
    <w:rsid w:val="00534DA0"/>
    <w:rsid w:val="00543E6C"/>
    <w:rsid w:val="00565087"/>
    <w:rsid w:val="0056573F"/>
    <w:rsid w:val="005D36C4"/>
    <w:rsid w:val="005F5404"/>
    <w:rsid w:val="00611566"/>
    <w:rsid w:val="00646D99"/>
    <w:rsid w:val="00656910"/>
    <w:rsid w:val="00675E64"/>
    <w:rsid w:val="006C66D8"/>
    <w:rsid w:val="006D1E24"/>
    <w:rsid w:val="006E1417"/>
    <w:rsid w:val="006F6A2C"/>
    <w:rsid w:val="00710201"/>
    <w:rsid w:val="00714FFB"/>
    <w:rsid w:val="007342B5"/>
    <w:rsid w:val="00734A5B"/>
    <w:rsid w:val="00744E76"/>
    <w:rsid w:val="00753D4D"/>
    <w:rsid w:val="00757D40"/>
    <w:rsid w:val="00781F0F"/>
    <w:rsid w:val="0078727C"/>
    <w:rsid w:val="0079049D"/>
    <w:rsid w:val="007B18D8"/>
    <w:rsid w:val="007C095F"/>
    <w:rsid w:val="007D5156"/>
    <w:rsid w:val="008028A4"/>
    <w:rsid w:val="00813245"/>
    <w:rsid w:val="00862F84"/>
    <w:rsid w:val="00865EE7"/>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C721F"/>
    <w:rsid w:val="009D74A6"/>
    <w:rsid w:val="009F25E3"/>
    <w:rsid w:val="00A10F02"/>
    <w:rsid w:val="00A204CA"/>
    <w:rsid w:val="00A53724"/>
    <w:rsid w:val="00A82346"/>
    <w:rsid w:val="00A855DF"/>
    <w:rsid w:val="00A9671C"/>
    <w:rsid w:val="00AA1553"/>
    <w:rsid w:val="00B15449"/>
    <w:rsid w:val="00B17D57"/>
    <w:rsid w:val="00B47FD1"/>
    <w:rsid w:val="00B516BB"/>
    <w:rsid w:val="00BB008D"/>
    <w:rsid w:val="00BC3555"/>
    <w:rsid w:val="00BE6A5B"/>
    <w:rsid w:val="00C12B51"/>
    <w:rsid w:val="00C24650"/>
    <w:rsid w:val="00C33079"/>
    <w:rsid w:val="00C614BF"/>
    <w:rsid w:val="00C83A13"/>
    <w:rsid w:val="00C9068C"/>
    <w:rsid w:val="00C92967"/>
    <w:rsid w:val="00CA3D0C"/>
    <w:rsid w:val="00CA654B"/>
    <w:rsid w:val="00CD4C7B"/>
    <w:rsid w:val="00D40FC6"/>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9C72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C721F"/>
    <w:rPr>
      <w:rFonts w:ascii="Arial" w:eastAsia="MS Mincho" w:hAnsi="Arial"/>
      <w:szCs w:val="24"/>
    </w:rPr>
  </w:style>
  <w:style w:type="character" w:styleId="CommentReference">
    <w:name w:val="annotation reference"/>
    <w:basedOn w:val="DefaultParagraphFont"/>
    <w:rsid w:val="00B17D57"/>
    <w:rPr>
      <w:sz w:val="16"/>
      <w:szCs w:val="16"/>
    </w:rPr>
  </w:style>
  <w:style w:type="paragraph" w:styleId="CommentText">
    <w:name w:val="annotation text"/>
    <w:basedOn w:val="Normal"/>
    <w:link w:val="CommentTextChar"/>
    <w:rsid w:val="00B17D57"/>
  </w:style>
  <w:style w:type="character" w:customStyle="1" w:styleId="CommentTextChar">
    <w:name w:val="Comment Text Char"/>
    <w:basedOn w:val="DefaultParagraphFont"/>
    <w:link w:val="CommentText"/>
    <w:rsid w:val="00B17D57"/>
    <w:rPr>
      <w:lang w:eastAsia="en-US"/>
    </w:rPr>
  </w:style>
  <w:style w:type="paragraph" w:styleId="CommentSubject">
    <w:name w:val="annotation subject"/>
    <w:basedOn w:val="CommentText"/>
    <w:next w:val="CommentText"/>
    <w:link w:val="CommentSubjectChar"/>
    <w:rsid w:val="00B17D57"/>
    <w:rPr>
      <w:b/>
      <w:bCs/>
    </w:rPr>
  </w:style>
  <w:style w:type="character" w:customStyle="1" w:styleId="CommentSubjectChar">
    <w:name w:val="Comment Subject Char"/>
    <w:basedOn w:val="CommentTextChar"/>
    <w:link w:val="CommentSubject"/>
    <w:rsid w:val="00B17D57"/>
    <w:rPr>
      <w:b/>
      <w:bCs/>
      <w:lang w:eastAsia="en-US"/>
    </w:rPr>
  </w:style>
  <w:style w:type="paragraph" w:styleId="BalloonText">
    <w:name w:val="Balloon Text"/>
    <w:basedOn w:val="Normal"/>
    <w:link w:val="BalloonTextChar"/>
    <w:rsid w:val="00B17D57"/>
    <w:pPr>
      <w:spacing w:after="0"/>
    </w:pPr>
    <w:rPr>
      <w:rFonts w:ascii="Segoe UI" w:hAnsi="Segoe UI" w:cs="Segoe UI"/>
      <w:sz w:val="18"/>
      <w:szCs w:val="18"/>
    </w:rPr>
  </w:style>
  <w:style w:type="character" w:customStyle="1" w:styleId="BalloonTextChar">
    <w:name w:val="Balloon Text Char"/>
    <w:basedOn w:val="DefaultParagraphFont"/>
    <w:link w:val="BalloonText"/>
    <w:rsid w:val="00B17D57"/>
    <w:rPr>
      <w:rFonts w:ascii="Segoe UI" w:hAnsi="Segoe UI" w:cs="Segoe UI"/>
      <w:sz w:val="18"/>
      <w:szCs w:val="18"/>
      <w:lang w:eastAsia="en-US"/>
    </w:rPr>
  </w:style>
  <w:style w:type="paragraph" w:styleId="ListParagraph">
    <w:name w:val="List Paragraph"/>
    <w:basedOn w:val="Normal"/>
    <w:uiPriority w:val="34"/>
    <w:qFormat/>
    <w:rsid w:val="00C614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5AIRPNAIUNRU-859666464-969</_dlc_DocId>
    <_dlc_DocIdUrl xmlns="71c5aaf6-e6ce-465b-b873-5148d2a4c105">
      <Url>https://nokia.sharepoint.com/sites/c5g/e2earch/_layouts/15/DocIdRedir.aspx?ID=5AIRPNAIUNRU-859666464-969</Url>
      <Description>5AIRPNAIUNRU-859666464-969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2.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188089-3704-42C6-A887-82BC045CB7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4407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Turtinen, Samuli (Nokia - FI/Oulu)</cp:lastModifiedBy>
  <cp:revision>2</cp:revision>
  <dcterms:created xsi:type="dcterms:W3CDTF">2017-11-16T20:11:00Z</dcterms:created>
  <dcterms:modified xsi:type="dcterms:W3CDTF">2017-11-16T20:11:00Z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189373e0-0f39-4048-8549-58c8775d62f8</vt:lpwstr>
  </property>
</Properties>
</file>